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0D" w:rsidRPr="00B1700A" w:rsidRDefault="00EC1651" w:rsidP="00085B7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56"/>
        </w:rPr>
      </w:pPr>
      <w:r w:rsidRPr="00B1700A">
        <w:rPr>
          <w:rFonts w:ascii="Garamond" w:eastAsia="Times New Roman" w:hAnsi="Garamond" w:cs="Arial"/>
          <w:b/>
          <w:bCs/>
          <w:color w:val="000000"/>
          <w:sz w:val="56"/>
        </w:rPr>
        <w:t>Seasons in our Solar System</w:t>
      </w:r>
    </w:p>
    <w:tbl>
      <w:tblPr>
        <w:tblW w:w="1051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679"/>
        <w:gridCol w:w="2250"/>
        <w:gridCol w:w="1735"/>
        <w:gridCol w:w="2093"/>
      </w:tblGrid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3B4742" w:rsidRDefault="00EC165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20"/>
              </w:rPr>
            </w:pP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PLANET</w:t>
            </w:r>
          </w:p>
        </w:tc>
        <w:tc>
          <w:tcPr>
            <w:tcW w:w="1665" w:type="dxa"/>
            <w:shd w:val="clear" w:color="auto" w:fill="auto"/>
            <w:hideMark/>
          </w:tcPr>
          <w:p w:rsidR="00EC1651" w:rsidRPr="003B4742" w:rsidRDefault="00EC1651" w:rsidP="00EC16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16"/>
              </w:rPr>
            </w:pP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 xml:space="preserve">AXIAL TILT </w:t>
            </w:r>
          </w:p>
          <w:p w:rsidR="00EC1651" w:rsidRPr="003B4742" w:rsidRDefault="00EC1651" w:rsidP="00EC165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16"/>
              </w:rPr>
            </w:pP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(Approximate)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3B4742" w:rsidRDefault="00EC1651" w:rsidP="00EC165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20"/>
              </w:rPr>
            </w:pP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ORBIT TIME</w:t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  <w:szCs w:val="20"/>
              </w:rPr>
              <w:t xml:space="preserve"> </w:t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  <w:szCs w:val="20"/>
              </w:rPr>
              <w:br/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(One Year: Units of Earth</w:t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  <w:szCs w:val="20"/>
              </w:rPr>
              <w:br/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 xml:space="preserve">Years and Days)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3B4742" w:rsidRDefault="00EC1651" w:rsidP="00EC165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20"/>
              </w:rPr>
            </w:pP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PLANETARY SIZE</w:t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  <w:szCs w:val="20"/>
              </w:rPr>
              <w:br/>
            </w:r>
            <w:r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>(Scaled to mm)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085B71" w:rsidRDefault="00085B71" w:rsidP="00085B7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16"/>
              </w:rPr>
            </w:pPr>
            <w:r>
              <w:rPr>
                <w:rFonts w:ascii="Garamond" w:eastAsia="Times New Roman" w:hAnsi="Garamond" w:cs="Arial"/>
                <w:bCs/>
                <w:color w:val="000000"/>
                <w:sz w:val="16"/>
              </w:rPr>
              <w:t>DISTANCE FROM THE SUN (AU)</w:t>
            </w:r>
            <w:r w:rsidR="00EC1651" w:rsidRPr="003B4742">
              <w:rPr>
                <w:rFonts w:ascii="Garamond" w:eastAsia="Times New Roman" w:hAnsi="Garamond" w:cs="Arial"/>
                <w:bCs/>
                <w:color w:val="000000"/>
                <w:sz w:val="16"/>
              </w:rPr>
              <w:t xml:space="preserve"> 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Mercury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0°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88</w:t>
            </w:r>
            <w:r w:rsidR="00BB0F36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 </w:t>
            </w: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9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0.39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Venus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177°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225 days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21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0.72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Earth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23°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365 days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23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1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Mars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687 days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12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1.52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Jupiter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3°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12 years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250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5.2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Saturn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27°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29 years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220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9.58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Uranus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98°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84 years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90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19.2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Neptune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30°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164 years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87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30.1 AU</w:t>
            </w:r>
          </w:p>
        </w:tc>
      </w:tr>
      <w:tr w:rsidR="00EC1651" w:rsidRPr="00EC1651" w:rsidTr="003B4742">
        <w:trPr>
          <w:tblCellSpacing w:w="7" w:type="dxa"/>
          <w:jc w:val="center"/>
        </w:trPr>
        <w:tc>
          <w:tcPr>
            <w:tcW w:w="2738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Pluto </w:t>
            </w:r>
          </w:p>
        </w:tc>
        <w:tc>
          <w:tcPr>
            <w:tcW w:w="1665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120° </w:t>
            </w:r>
          </w:p>
        </w:tc>
        <w:tc>
          <w:tcPr>
            <w:tcW w:w="2236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248 years </w:t>
            </w:r>
          </w:p>
        </w:tc>
        <w:tc>
          <w:tcPr>
            <w:tcW w:w="1721" w:type="dxa"/>
            <w:shd w:val="clear" w:color="auto" w:fill="auto"/>
            <w:hideMark/>
          </w:tcPr>
          <w:p w:rsidR="00777E0D" w:rsidRPr="00EC1651" w:rsidRDefault="00777E0D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EC1651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 xml:space="preserve">4 mm </w:t>
            </w:r>
          </w:p>
        </w:tc>
        <w:tc>
          <w:tcPr>
            <w:tcW w:w="2072" w:type="dxa"/>
            <w:shd w:val="clear" w:color="auto" w:fill="auto"/>
            <w:hideMark/>
          </w:tcPr>
          <w:p w:rsidR="00777E0D" w:rsidRPr="00EC1651" w:rsidRDefault="00085B71" w:rsidP="00777E0D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39.5 AU</w:t>
            </w:r>
          </w:p>
        </w:tc>
      </w:tr>
    </w:tbl>
    <w:p w:rsidR="00777E0D" w:rsidRPr="00EC1651" w:rsidRDefault="00777E0D">
      <w:pPr>
        <w:rPr>
          <w:rFonts w:ascii="Garamond" w:hAnsi="Garamond"/>
        </w:rPr>
      </w:pPr>
    </w:p>
    <w:p w:rsidR="00777E0D" w:rsidRPr="00CE3E7B" w:rsidRDefault="00BB0F36" w:rsidP="00CE3E7B">
      <w:pPr>
        <w:ind w:left="-180"/>
        <w:jc w:val="both"/>
        <w:rPr>
          <w:rFonts w:ascii="Garamond" w:hAnsi="Garamond"/>
          <w:b/>
          <w:sz w:val="20"/>
        </w:rPr>
      </w:pPr>
      <w:r w:rsidRPr="00CE3E7B">
        <w:rPr>
          <w:rFonts w:ascii="Garamond" w:hAnsi="Garamond"/>
          <w:b/>
          <w:sz w:val="20"/>
        </w:rPr>
        <w:t xml:space="preserve">Seasons are each of the four divisions of the year (spring, summer, autumn, and winter) marked by particular weather patterns and daylight hours. </w:t>
      </w:r>
      <w:r w:rsidR="00BE2F62" w:rsidRPr="00CE3E7B">
        <w:rPr>
          <w:rFonts w:ascii="Garamond" w:hAnsi="Garamond"/>
          <w:b/>
          <w:sz w:val="20"/>
        </w:rPr>
        <w:t>Study the chart above.</w:t>
      </w:r>
      <w:r w:rsidR="00777E0D" w:rsidRPr="00CE3E7B">
        <w:rPr>
          <w:rFonts w:ascii="Garamond" w:hAnsi="Garamond"/>
          <w:b/>
          <w:sz w:val="20"/>
        </w:rPr>
        <w:t xml:space="preserve"> </w:t>
      </w:r>
      <w:r w:rsidR="00085B71" w:rsidRPr="00CE3E7B">
        <w:rPr>
          <w:rFonts w:ascii="Garamond" w:hAnsi="Garamond"/>
          <w:b/>
          <w:sz w:val="20"/>
        </w:rPr>
        <w:t xml:space="preserve">Determine what information is valuable to </w:t>
      </w:r>
      <w:r w:rsidR="00777E0D" w:rsidRPr="00CE3E7B">
        <w:rPr>
          <w:rFonts w:ascii="Garamond" w:hAnsi="Garamond"/>
          <w:b/>
          <w:sz w:val="20"/>
        </w:rPr>
        <w:t xml:space="preserve">compare </w:t>
      </w:r>
      <w:r w:rsidR="00085B71" w:rsidRPr="00CE3E7B">
        <w:rPr>
          <w:rFonts w:ascii="Garamond" w:hAnsi="Garamond"/>
          <w:b/>
          <w:sz w:val="20"/>
        </w:rPr>
        <w:t xml:space="preserve">Earth’s seasons </w:t>
      </w:r>
      <w:r w:rsidR="004C5FD8" w:rsidRPr="00CE3E7B">
        <w:rPr>
          <w:rFonts w:ascii="Garamond" w:hAnsi="Garamond"/>
          <w:b/>
          <w:sz w:val="20"/>
        </w:rPr>
        <w:t>with seasons</w:t>
      </w:r>
      <w:r w:rsidRPr="00CE3E7B">
        <w:rPr>
          <w:rFonts w:ascii="Garamond" w:hAnsi="Garamond"/>
          <w:b/>
          <w:sz w:val="20"/>
        </w:rPr>
        <w:t xml:space="preserve"> of other planets. </w:t>
      </w:r>
      <w:r w:rsidR="00B1700A" w:rsidRPr="00CE3E7B">
        <w:rPr>
          <w:rFonts w:ascii="Garamond" w:hAnsi="Garamond"/>
          <w:b/>
          <w:sz w:val="20"/>
        </w:rPr>
        <w:t xml:space="preserve"> </w:t>
      </w:r>
      <w:r w:rsidR="00777E0D" w:rsidRPr="00CE3E7B">
        <w:rPr>
          <w:rFonts w:ascii="Garamond" w:hAnsi="Garamond"/>
          <w:b/>
          <w:sz w:val="20"/>
        </w:rPr>
        <w:t>Answer the following questions:</w:t>
      </w:r>
    </w:p>
    <w:p w:rsidR="00EC1651" w:rsidRDefault="00EC1651" w:rsidP="003B4742">
      <w:pPr>
        <w:ind w:left="-180"/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--------------------------------------------------------------------------------------------------------------------------------------------------</w:t>
      </w:r>
    </w:p>
    <w:p w:rsidR="00777E0D" w:rsidRPr="00EC1651" w:rsidRDefault="00CE3E7B" w:rsidP="003B4742">
      <w:pPr>
        <w:ind w:left="-180"/>
        <w:rPr>
          <w:rFonts w:ascii="Garamond" w:hAnsi="Garamond"/>
        </w:rPr>
      </w:pPr>
      <w:r>
        <w:rPr>
          <w:rFonts w:ascii="Garamond" w:hAnsi="Garamond"/>
        </w:rPr>
        <w:t>1.  Which column(s) are least helpful when determining if a planet will experience seasons?</w:t>
      </w:r>
    </w:p>
    <w:p w:rsidR="00777E0D" w:rsidRPr="00EC1651" w:rsidRDefault="00777E0D" w:rsidP="003B4742">
      <w:pPr>
        <w:ind w:left="-180"/>
        <w:rPr>
          <w:rFonts w:ascii="Garamond" w:hAnsi="Garamond"/>
        </w:rPr>
      </w:pPr>
    </w:p>
    <w:p w:rsidR="00777E0D" w:rsidRPr="00EC1651" w:rsidRDefault="00777E0D" w:rsidP="003B4742">
      <w:pPr>
        <w:ind w:left="-180"/>
        <w:rPr>
          <w:rFonts w:ascii="Garamond" w:hAnsi="Garamond"/>
        </w:rPr>
      </w:pPr>
      <w:r w:rsidRPr="00EC1651">
        <w:rPr>
          <w:rFonts w:ascii="Garamond" w:hAnsi="Garamond"/>
        </w:rPr>
        <w:t>2. Which planet</w:t>
      </w:r>
      <w:r w:rsidR="00EC1651">
        <w:rPr>
          <w:rFonts w:ascii="Garamond" w:hAnsi="Garamond"/>
        </w:rPr>
        <w:t>(s)</w:t>
      </w:r>
      <w:r w:rsidRPr="00EC1651">
        <w:rPr>
          <w:rFonts w:ascii="Garamond" w:hAnsi="Garamond"/>
        </w:rPr>
        <w:t xml:space="preserve"> would not likely have distinct seasons?  How do you know?</w:t>
      </w:r>
    </w:p>
    <w:p w:rsidR="00777E0D" w:rsidRPr="00EC1651" w:rsidRDefault="00777E0D" w:rsidP="003B4742">
      <w:pPr>
        <w:ind w:left="-180"/>
        <w:rPr>
          <w:rFonts w:ascii="Garamond" w:hAnsi="Garamond"/>
        </w:rPr>
      </w:pPr>
    </w:p>
    <w:p w:rsidR="00777E0D" w:rsidRPr="00EC1651" w:rsidRDefault="00777E0D" w:rsidP="003B4742">
      <w:pPr>
        <w:ind w:left="-180"/>
        <w:rPr>
          <w:rFonts w:ascii="Garamond" w:hAnsi="Garamond"/>
        </w:rPr>
      </w:pPr>
      <w:r w:rsidRPr="00EC1651">
        <w:rPr>
          <w:rFonts w:ascii="Garamond" w:hAnsi="Garamond"/>
        </w:rPr>
        <w:t>3. Assuming there were four distinct seasons, h</w:t>
      </w:r>
      <w:r w:rsidR="00EC1651">
        <w:rPr>
          <w:rFonts w:ascii="Garamond" w:hAnsi="Garamond"/>
        </w:rPr>
        <w:t xml:space="preserve">ow many days would each season </w:t>
      </w:r>
      <w:r w:rsidRPr="00EC1651">
        <w:rPr>
          <w:rFonts w:ascii="Garamond" w:hAnsi="Garamond"/>
        </w:rPr>
        <w:t>last on Mars?</w:t>
      </w:r>
    </w:p>
    <w:p w:rsidR="00777E0D" w:rsidRPr="00EC1651" w:rsidRDefault="00777E0D" w:rsidP="003B4742">
      <w:pPr>
        <w:ind w:left="-180"/>
        <w:rPr>
          <w:rFonts w:ascii="Garamond" w:hAnsi="Garamond"/>
        </w:rPr>
      </w:pPr>
    </w:p>
    <w:p w:rsidR="00EC1651" w:rsidRDefault="003B4742" w:rsidP="003B4742">
      <w:pPr>
        <w:ind w:left="-180"/>
        <w:rPr>
          <w:rFonts w:ascii="Garamond" w:hAnsi="Garamond"/>
        </w:rPr>
      </w:pPr>
      <w:r w:rsidRPr="003B4742">
        <w:rPr>
          <w:rFonts w:ascii="Garamond" w:eastAsia="Times New Roman" w:hAnsi="Garamond" w:cs="Arial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7CE6" wp14:editId="1E13626B">
                <wp:simplePos x="0" y="0"/>
                <wp:positionH relativeFrom="column">
                  <wp:posOffset>3921826</wp:posOffset>
                </wp:positionH>
                <wp:positionV relativeFrom="paragraph">
                  <wp:posOffset>218498</wp:posOffset>
                </wp:positionV>
                <wp:extent cx="2778826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42" w:rsidRDefault="003B47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A56DA" wp14:editId="7E92AD00">
                                  <wp:extent cx="2553194" cy="2217716"/>
                                  <wp:effectExtent l="0" t="0" r="0" b="0"/>
                                  <wp:docPr id="2" name="Picture 2" descr="http://images.clipartpanda.com/seasons-clipart-for-kids-four_seasons_summer_winter_spring_and_fall_0515-1103-1620-4552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mages.clipartpanda.com/seasons-clipart-for-kids-four_seasons_summer_winter_spring_and_fall_0515-1103-1620-4552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664" cy="2223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B7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8pt;margin-top:17.2pt;width:21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PXDw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" filled="f" stroked="f">
                <v:textbox style="mso-fit-shape-to-text:t">
                  <w:txbxContent>
                    <w:p w:rsidR="003B4742" w:rsidRDefault="003B4742">
                      <w:r>
                        <w:rPr>
                          <w:noProof/>
                        </w:rPr>
                        <w:drawing>
                          <wp:inline distT="0" distB="0" distL="0" distR="0" wp14:anchorId="046A56DA" wp14:editId="7E92AD00">
                            <wp:extent cx="2553194" cy="2217716"/>
                            <wp:effectExtent l="0" t="0" r="0" b="0"/>
                            <wp:docPr id="2" name="Picture 2" descr="http://images.clipartpanda.com/seasons-clipart-for-kids-four_seasons_summer_winter_spring_and_fall_0515-1103-1620-4552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mages.clipartpanda.com/seasons-clipart-for-kids-four_seasons_summer_winter_spring_and_fall_0515-1103-1620-4552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664" cy="2223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5B71">
        <w:rPr>
          <w:rFonts w:ascii="Garamond" w:hAnsi="Garamond"/>
        </w:rPr>
        <w:t>4. How many days would</w:t>
      </w:r>
      <w:r w:rsidR="00777E0D" w:rsidRPr="00EC1651">
        <w:rPr>
          <w:rFonts w:ascii="Garamond" w:hAnsi="Garamond"/>
        </w:rPr>
        <w:t xml:space="preserve"> each season last o</w:t>
      </w:r>
      <w:r w:rsidR="00EC1651">
        <w:rPr>
          <w:rFonts w:ascii="Garamond" w:hAnsi="Garamond"/>
        </w:rPr>
        <w:t>n Saturn and Neptune?</w:t>
      </w:r>
    </w:p>
    <w:p w:rsidR="00EC1651" w:rsidRDefault="00EC1651" w:rsidP="003B4742">
      <w:pPr>
        <w:rPr>
          <w:rFonts w:ascii="Garamond" w:hAnsi="Garamond"/>
        </w:rPr>
      </w:pPr>
      <w:r>
        <w:rPr>
          <w:rFonts w:ascii="Garamond" w:hAnsi="Garamond"/>
        </w:rPr>
        <w:t>a. Saturn</w:t>
      </w:r>
    </w:p>
    <w:p w:rsidR="00777E0D" w:rsidRPr="00EC1651" w:rsidRDefault="00EC1651" w:rsidP="003B4742">
      <w:pPr>
        <w:rPr>
          <w:rFonts w:ascii="Garamond" w:hAnsi="Garamond"/>
        </w:rPr>
      </w:pPr>
      <w:r>
        <w:rPr>
          <w:rFonts w:ascii="Garamond" w:hAnsi="Garamond"/>
        </w:rPr>
        <w:t>b. Neptune</w:t>
      </w:r>
      <w:r w:rsidR="00777E0D" w:rsidRPr="00EC1651">
        <w:rPr>
          <w:rFonts w:ascii="Garamond" w:hAnsi="Garamond"/>
        </w:rPr>
        <w:t xml:space="preserve"> </w:t>
      </w:r>
    </w:p>
    <w:p w:rsidR="00777E0D" w:rsidRPr="00EC1651" w:rsidRDefault="00777E0D" w:rsidP="003B4742">
      <w:pPr>
        <w:ind w:left="-180"/>
        <w:rPr>
          <w:rFonts w:ascii="Garamond" w:hAnsi="Garamond"/>
        </w:rPr>
      </w:pPr>
    </w:p>
    <w:p w:rsidR="00777E0D" w:rsidRPr="003B4742" w:rsidRDefault="00EC1651" w:rsidP="003B4742">
      <w:pPr>
        <w:ind w:hanging="180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777E0D" w:rsidRPr="00EC1651">
        <w:rPr>
          <w:rFonts w:ascii="Garamond" w:hAnsi="Garamond"/>
        </w:rPr>
        <w:t xml:space="preserve">Pretending that we could actually exist on Saturn and that you would </w:t>
      </w:r>
      <w:r w:rsidR="003B4742">
        <w:rPr>
          <w:rFonts w:ascii="Garamond" w:hAnsi="Garamond"/>
        </w:rPr>
        <w:t xml:space="preserve">                                                                          </w:t>
      </w:r>
      <w:r w:rsidR="00777E0D" w:rsidRPr="00EC1651">
        <w:rPr>
          <w:rFonts w:ascii="Garamond" w:hAnsi="Garamond"/>
        </w:rPr>
        <w:t xml:space="preserve">get a </w:t>
      </w:r>
      <w:r>
        <w:rPr>
          <w:rFonts w:ascii="Garamond" w:hAnsi="Garamond"/>
        </w:rPr>
        <w:t xml:space="preserve">new coat each winter, how many </w:t>
      </w:r>
      <w:r w:rsidR="00777E0D" w:rsidRPr="00EC1651">
        <w:rPr>
          <w:rFonts w:ascii="Garamond" w:hAnsi="Garamond"/>
        </w:rPr>
        <w:t xml:space="preserve">new coats would you have gotten </w:t>
      </w:r>
      <w:r w:rsidR="003B4742">
        <w:rPr>
          <w:rFonts w:ascii="Garamond" w:hAnsi="Garamond"/>
        </w:rPr>
        <w:t xml:space="preserve">                                                                               </w:t>
      </w:r>
      <w:r w:rsidR="00777E0D" w:rsidRPr="00EC1651">
        <w:rPr>
          <w:rFonts w:ascii="Garamond" w:hAnsi="Garamond"/>
        </w:rPr>
        <w:t>in your lifetime?</w:t>
      </w:r>
    </w:p>
    <w:p w:rsidR="00777E0D" w:rsidRDefault="00777E0D"/>
    <w:sectPr w:rsidR="00777E0D" w:rsidSect="003B4742">
      <w:headerReference w:type="default" r:id="rId7"/>
      <w:pgSz w:w="12240" w:h="15840"/>
      <w:pgMar w:top="1080" w:right="1080" w:bottom="1440" w:left="108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29" w:rsidRDefault="00D37529" w:rsidP="00777E0D">
      <w:pPr>
        <w:spacing w:after="0" w:line="240" w:lineRule="auto"/>
      </w:pPr>
      <w:r>
        <w:separator/>
      </w:r>
    </w:p>
  </w:endnote>
  <w:endnote w:type="continuationSeparator" w:id="0">
    <w:p w:rsidR="00D37529" w:rsidRDefault="00D37529" w:rsidP="0077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29" w:rsidRDefault="00D37529" w:rsidP="00777E0D">
      <w:pPr>
        <w:spacing w:after="0" w:line="240" w:lineRule="auto"/>
      </w:pPr>
      <w:r>
        <w:separator/>
      </w:r>
    </w:p>
  </w:footnote>
  <w:footnote w:type="continuationSeparator" w:id="0">
    <w:p w:rsidR="00D37529" w:rsidRDefault="00D37529" w:rsidP="0077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02" w:rsidRDefault="00A94E02">
    <w:pPr>
      <w:pStyle w:val="Header"/>
    </w:pPr>
    <w:r>
      <w:t>Name: ___________________________________________ Date: _________________________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0D"/>
    <w:rsid w:val="00080B29"/>
    <w:rsid w:val="00085B71"/>
    <w:rsid w:val="001B3DCC"/>
    <w:rsid w:val="002718E8"/>
    <w:rsid w:val="003B4742"/>
    <w:rsid w:val="004C5FD8"/>
    <w:rsid w:val="004E46BB"/>
    <w:rsid w:val="00585CB2"/>
    <w:rsid w:val="005D6C50"/>
    <w:rsid w:val="00777E0D"/>
    <w:rsid w:val="009F1136"/>
    <w:rsid w:val="00A17E21"/>
    <w:rsid w:val="00A66F97"/>
    <w:rsid w:val="00A94E02"/>
    <w:rsid w:val="00B1700A"/>
    <w:rsid w:val="00BB0F36"/>
    <w:rsid w:val="00BE2F62"/>
    <w:rsid w:val="00C1254D"/>
    <w:rsid w:val="00CE3E7B"/>
    <w:rsid w:val="00D04BCF"/>
    <w:rsid w:val="00D37529"/>
    <w:rsid w:val="00E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74F2C-CFC2-4BD0-9125-07A5F512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7E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0D"/>
  </w:style>
  <w:style w:type="paragraph" w:styleId="Footer">
    <w:name w:val="footer"/>
    <w:basedOn w:val="Normal"/>
    <w:link w:val="FooterChar"/>
    <w:uiPriority w:val="99"/>
    <w:unhideWhenUsed/>
    <w:rsid w:val="0077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0D"/>
  </w:style>
  <w:style w:type="paragraph" w:styleId="BalloonText">
    <w:name w:val="Balloon Text"/>
    <w:basedOn w:val="Normal"/>
    <w:link w:val="BalloonTextChar"/>
    <w:uiPriority w:val="99"/>
    <w:semiHidden/>
    <w:unhideWhenUsed/>
    <w:rsid w:val="0077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Brittany Dudek</cp:lastModifiedBy>
  <cp:revision>3</cp:revision>
  <cp:lastPrinted>2017-03-15T19:32:00Z</cp:lastPrinted>
  <dcterms:created xsi:type="dcterms:W3CDTF">2015-06-14T20:52:00Z</dcterms:created>
  <dcterms:modified xsi:type="dcterms:W3CDTF">2017-03-15T19:32:00Z</dcterms:modified>
</cp:coreProperties>
</file>